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10" w:rsidRDefault="00AA1D99">
      <w:pPr>
        <w:spacing w:after="0" w:line="259" w:lineRule="auto"/>
        <w:ind w:left="504" w:firstLine="0"/>
        <w:jc w:val="center"/>
      </w:pPr>
      <w:r>
        <w:rPr>
          <w:noProof/>
        </w:rPr>
        <w:drawing>
          <wp:inline distT="0" distB="0" distL="0" distR="0">
            <wp:extent cx="1990598" cy="8674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98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E3110" w:rsidRDefault="00AA1D99">
      <w:pPr>
        <w:spacing w:after="321" w:line="259" w:lineRule="auto"/>
        <w:ind w:left="720" w:firstLine="0"/>
      </w:pPr>
      <w:r>
        <w:t xml:space="preserve"> </w:t>
      </w:r>
    </w:p>
    <w:p w:rsidR="006E3110" w:rsidRDefault="00AA1D99">
      <w:pPr>
        <w:spacing w:after="0" w:line="259" w:lineRule="auto"/>
        <w:ind w:left="720" w:firstLine="0"/>
      </w:pPr>
      <w:r>
        <w:rPr>
          <w:color w:val="99CB38"/>
          <w:sz w:val="52"/>
        </w:rPr>
        <w:t xml:space="preserve">ZONING BOARD AGENDA </w:t>
      </w:r>
    </w:p>
    <w:p w:rsidR="006E3110" w:rsidRDefault="00AA1D99">
      <w:pPr>
        <w:pStyle w:val="Heading1"/>
      </w:pPr>
      <w:r>
        <w:t xml:space="preserve">6 </w:t>
      </w:r>
      <w:proofErr w:type="gramStart"/>
      <w:r>
        <w:t>PM  |</w:t>
      </w:r>
      <w:proofErr w:type="gramEnd"/>
      <w:r>
        <w:t xml:space="preserve">  </w:t>
      </w:r>
      <w:r w:rsidR="00FB0F76">
        <w:t xml:space="preserve">MARCH 18, 2019 </w:t>
      </w:r>
    </w:p>
    <w:p w:rsidR="006E3110" w:rsidRDefault="00AA1D99">
      <w:pPr>
        <w:spacing w:after="0" w:line="259" w:lineRule="auto"/>
        <w:ind w:left="720" w:firstLine="0"/>
      </w:pPr>
      <w:r>
        <w:rPr>
          <w:color w:val="595959"/>
          <w:sz w:val="21"/>
        </w:rPr>
        <w:t xml:space="preserve"> </w:t>
      </w:r>
    </w:p>
    <w:p w:rsidR="006E3110" w:rsidRDefault="00AA1D99">
      <w:pPr>
        <w:pStyle w:val="Heading2"/>
      </w:pPr>
      <w:r>
        <w:t xml:space="preserve">105 UNION POINT ROAD | LEXINGTON, GEORGIA </w:t>
      </w:r>
    </w:p>
    <w:p w:rsidR="006E3110" w:rsidRDefault="00AA1D99">
      <w:pPr>
        <w:shd w:val="clear" w:color="auto" w:fill="EAF4D7"/>
        <w:spacing w:after="179" w:line="259" w:lineRule="auto"/>
        <w:ind w:left="715"/>
      </w:pPr>
      <w:r>
        <w:t xml:space="preserve">GENERAL  </w:t>
      </w:r>
    </w:p>
    <w:p w:rsidR="006E3110" w:rsidRDefault="00AA1D99">
      <w:pPr>
        <w:spacing w:after="11"/>
        <w:ind w:left="715"/>
      </w:pPr>
      <w:r>
        <w:t xml:space="preserve">The members of the Zoning Board are residents of the community that have been appointed by the Board of </w:t>
      </w:r>
    </w:p>
    <w:p w:rsidR="006E3110" w:rsidRDefault="00AA1D99">
      <w:pPr>
        <w:spacing w:after="270"/>
        <w:ind w:left="715"/>
      </w:pPr>
      <w:r>
        <w:t>Commissioners to help review zoning applications and to make recommendations on zoning decisions.  Any action taken by the Zoning Board is in the form of a recommendation to the Board of Commissioners.  Zoning Board members are not compensated for their time and effort. The current Zoning Board members are: Jeff Sharp, Janet Hill</w:t>
      </w:r>
      <w:r w:rsidR="00FB0F76">
        <w:t>,</w:t>
      </w:r>
      <w:r>
        <w:t xml:space="preserve"> Morgan Robinson</w:t>
      </w:r>
      <w:r w:rsidR="00FB0F76">
        <w:t xml:space="preserve"> and Robert Drew</w:t>
      </w:r>
      <w:r>
        <w:t xml:space="preserve">. </w:t>
      </w:r>
    </w:p>
    <w:p w:rsidR="006E3110" w:rsidRDefault="00AA1D99">
      <w:pPr>
        <w:shd w:val="clear" w:color="auto" w:fill="EAF4D7"/>
        <w:spacing w:after="76" w:line="259" w:lineRule="auto"/>
        <w:ind w:left="715"/>
      </w:pPr>
      <w:r>
        <w:t xml:space="preserve">AGENDA </w:t>
      </w:r>
    </w:p>
    <w:p w:rsidR="006E3110" w:rsidRDefault="00AA1D99">
      <w:pPr>
        <w:ind w:left="715"/>
      </w:pPr>
      <w:r>
        <w:t xml:space="preserve">6 PM. </w:t>
      </w:r>
      <w:proofErr w:type="gramStart"/>
      <w:r>
        <w:t>Call</w:t>
      </w:r>
      <w:proofErr w:type="gramEnd"/>
      <w:r>
        <w:t xml:space="preserve"> to Order </w:t>
      </w:r>
    </w:p>
    <w:p w:rsidR="006E3110" w:rsidRDefault="00FB0F76">
      <w:pPr>
        <w:ind w:left="715"/>
      </w:pPr>
      <w:r>
        <w:t xml:space="preserve">ITEM 1. </w:t>
      </w:r>
      <w:proofErr w:type="gramStart"/>
      <w:r>
        <w:t>Review of December</w:t>
      </w:r>
      <w:r w:rsidR="00AA1D99">
        <w:t xml:space="preserve"> Minutes.</w:t>
      </w:r>
      <w:proofErr w:type="gramEnd"/>
      <w:r w:rsidR="00AA1D99">
        <w:t xml:space="preserve"> </w:t>
      </w:r>
    </w:p>
    <w:p w:rsidR="006E3110" w:rsidRDefault="00AA1D99">
      <w:pPr>
        <w:ind w:left="715"/>
      </w:pPr>
      <w:r>
        <w:t xml:space="preserve">ITEM 2. </w:t>
      </w:r>
      <w:proofErr w:type="gramStart"/>
      <w:r w:rsidR="00FB0F76">
        <w:t>Election of Chair</w:t>
      </w:r>
      <w:r>
        <w:t>.</w:t>
      </w:r>
      <w:proofErr w:type="gramEnd"/>
      <w:r>
        <w:t xml:space="preserve"> </w:t>
      </w:r>
    </w:p>
    <w:p w:rsidR="006E3110" w:rsidRDefault="00AA1D99">
      <w:pPr>
        <w:spacing w:after="270"/>
        <w:ind w:left="715"/>
      </w:pPr>
      <w:r>
        <w:t xml:space="preserve">ITEM 3. </w:t>
      </w:r>
      <w:r w:rsidR="00FB0F76">
        <w:t>Ms. Martha Jane Bowen has submitted a preliminary plat for her property on Bowen Farm Road known as Tax Parcel 071 002</w:t>
      </w:r>
      <w:r>
        <w:t>.</w:t>
      </w:r>
      <w:r w:rsidR="00FB0F76">
        <w:t xml:space="preserve">  The proposed subdivision will create four additional lots with frontage on Bowen Farm Road and Lanier Lane.</w:t>
      </w:r>
      <w:r>
        <w:t xml:space="preserve">  </w:t>
      </w:r>
    </w:p>
    <w:p w:rsidR="006E3110" w:rsidRDefault="00AA1D99">
      <w:pPr>
        <w:shd w:val="clear" w:color="auto" w:fill="EAF4D7"/>
        <w:spacing w:after="109" w:line="259" w:lineRule="auto"/>
        <w:ind w:left="715"/>
      </w:pPr>
      <w:r>
        <w:t xml:space="preserve">PROCEDURE </w:t>
      </w:r>
    </w:p>
    <w:p w:rsidR="006E3110" w:rsidRDefault="00AA1D99">
      <w:pPr>
        <w:numPr>
          <w:ilvl w:val="0"/>
          <w:numId w:val="1"/>
        </w:numPr>
        <w:spacing w:after="41"/>
        <w:ind w:hanging="720"/>
      </w:pPr>
      <w:r>
        <w:t xml:space="preserve">Zoning Board Meetings are conducted as Open Meetings under the Official Code of Georgia §50-14. </w:t>
      </w:r>
    </w:p>
    <w:p w:rsidR="006E3110" w:rsidRDefault="00AA1D99">
      <w:pPr>
        <w:numPr>
          <w:ilvl w:val="0"/>
          <w:numId w:val="1"/>
        </w:numPr>
        <w:spacing w:after="42"/>
        <w:ind w:hanging="720"/>
      </w:pPr>
      <w:r>
        <w:t xml:space="preserve">Meetings may be recorded. </w:t>
      </w:r>
    </w:p>
    <w:p w:rsidR="006E3110" w:rsidRDefault="00AA1D99">
      <w:pPr>
        <w:numPr>
          <w:ilvl w:val="0"/>
          <w:numId w:val="1"/>
        </w:numPr>
        <w:spacing w:after="49" w:line="259" w:lineRule="auto"/>
        <w:ind w:hanging="720"/>
      </w:pPr>
      <w:r>
        <w:t xml:space="preserve">Staff will describe the applicant’s request.   </w:t>
      </w:r>
    </w:p>
    <w:p w:rsidR="006E3110" w:rsidRDefault="00AA1D99">
      <w:pPr>
        <w:numPr>
          <w:ilvl w:val="0"/>
          <w:numId w:val="1"/>
        </w:numPr>
        <w:spacing w:after="41"/>
        <w:ind w:hanging="720"/>
      </w:pPr>
      <w:r>
        <w:t xml:space="preserve">Zoning Board will recommend one of the following actions: Approval, Approval with Conditions, Table or Deny.   </w:t>
      </w:r>
    </w:p>
    <w:p w:rsidR="006E3110" w:rsidRDefault="00AA1D99">
      <w:pPr>
        <w:numPr>
          <w:ilvl w:val="0"/>
          <w:numId w:val="1"/>
        </w:numPr>
        <w:ind w:hanging="720"/>
      </w:pPr>
      <w:r>
        <w:t xml:space="preserve">Zoning Board will have 60 days or two regular meetings, whichever is greater, from the date the application is officially received to submit a recommendation to the Oglethorpe County Board of Commissioners.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6E3110" w:rsidSect="0067545C">
      <w:pgSz w:w="12240" w:h="15840"/>
      <w:pgMar w:top="820" w:right="789" w:bottom="144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3C2"/>
    <w:multiLevelType w:val="hybridMultilevel"/>
    <w:tmpl w:val="E67CD588"/>
    <w:lvl w:ilvl="0" w:tplc="53B0090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F609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BE66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2AE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EA3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F685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0D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E5A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8435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3110"/>
    <w:rsid w:val="0067545C"/>
    <w:rsid w:val="006E3110"/>
    <w:rsid w:val="00AA1D99"/>
    <w:rsid w:val="00FB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5C"/>
    <w:pPr>
      <w:spacing w:after="211" w:line="268" w:lineRule="auto"/>
      <w:ind w:left="73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67545C"/>
    <w:pPr>
      <w:keepNext/>
      <w:keepLines/>
      <w:pBdr>
        <w:top w:val="single" w:sz="24" w:space="0" w:color="99CB38"/>
        <w:left w:val="single" w:sz="24" w:space="0" w:color="99CB38"/>
        <w:bottom w:val="single" w:sz="24" w:space="0" w:color="99CB38"/>
        <w:right w:val="single" w:sz="24" w:space="0" w:color="99CB38"/>
      </w:pBdr>
      <w:shd w:val="clear" w:color="auto" w:fill="99CB38"/>
      <w:spacing w:after="69"/>
      <w:ind w:left="720"/>
      <w:outlineLvl w:val="0"/>
    </w:pPr>
    <w:rPr>
      <w:rFonts w:ascii="Calibri" w:eastAsia="Calibri" w:hAnsi="Calibri" w:cs="Calibri"/>
      <w:color w:val="FFFFFF"/>
    </w:rPr>
  </w:style>
  <w:style w:type="paragraph" w:styleId="Heading2">
    <w:name w:val="heading 2"/>
    <w:next w:val="Normal"/>
    <w:link w:val="Heading2Char"/>
    <w:uiPriority w:val="9"/>
    <w:unhideWhenUsed/>
    <w:qFormat/>
    <w:rsid w:val="0067545C"/>
    <w:pPr>
      <w:keepNext/>
      <w:keepLines/>
      <w:spacing w:after="257"/>
      <w:ind w:left="720"/>
      <w:outlineLvl w:val="1"/>
    </w:pPr>
    <w:rPr>
      <w:rFonts w:ascii="Calibri" w:eastAsia="Calibri" w:hAnsi="Calibri" w:cs="Calibri"/>
      <w:color w:val="59595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7545C"/>
    <w:rPr>
      <w:rFonts w:ascii="Calibri" w:eastAsia="Calibri" w:hAnsi="Calibri" w:cs="Calibri"/>
      <w:color w:val="595959"/>
      <w:sz w:val="21"/>
    </w:rPr>
  </w:style>
  <w:style w:type="character" w:customStyle="1" w:styleId="Heading1Char">
    <w:name w:val="Heading 1 Char"/>
    <w:link w:val="Heading1"/>
    <w:rsid w:val="0067545C"/>
    <w:rPr>
      <w:rFonts w:ascii="Calibri" w:eastAsia="Calibri" w:hAnsi="Calibri" w:cs="Calibri"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7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Stone</dc:creator>
  <cp:lastModifiedBy>astone</cp:lastModifiedBy>
  <cp:revision>2</cp:revision>
  <dcterms:created xsi:type="dcterms:W3CDTF">2019-03-05T15:40:00Z</dcterms:created>
  <dcterms:modified xsi:type="dcterms:W3CDTF">2019-03-05T15:40:00Z</dcterms:modified>
</cp:coreProperties>
</file>